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CA" w:rsidRDefault="00E017BF" w:rsidP="00E017BF">
      <w:pPr>
        <w:jc w:val="center"/>
      </w:pPr>
      <w:r>
        <w:rPr>
          <w:noProof/>
        </w:rPr>
        <w:drawing>
          <wp:inline distT="0" distB="0" distL="0" distR="0">
            <wp:extent cx="1828800" cy="111935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 Hu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432" cy="11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B7" w:rsidRDefault="00B005B7" w:rsidP="00B005B7">
      <w:pPr>
        <w:pStyle w:val="Heading2"/>
        <w:rPr>
          <w:sz w:val="28"/>
          <w:szCs w:val="28"/>
        </w:rPr>
      </w:pPr>
      <w:r w:rsidRPr="007D43AC">
        <w:rPr>
          <w:sz w:val="28"/>
          <w:szCs w:val="28"/>
        </w:rPr>
        <w:t>Summary</w:t>
      </w:r>
      <w:r>
        <w:rPr>
          <w:sz w:val="28"/>
          <w:szCs w:val="28"/>
        </w:rPr>
        <w:t xml:space="preserve"> of the</w:t>
      </w:r>
      <w:r w:rsidR="00E017BF" w:rsidRPr="007D4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NW Health Foundation </w:t>
      </w:r>
      <w:r w:rsidR="00E017BF" w:rsidRPr="007D43AC">
        <w:rPr>
          <w:sz w:val="28"/>
          <w:szCs w:val="28"/>
        </w:rPr>
        <w:t>HB+HC</w:t>
      </w:r>
      <w:r>
        <w:rPr>
          <w:sz w:val="28"/>
          <w:szCs w:val="28"/>
        </w:rPr>
        <w:t xml:space="preserve"> </w:t>
      </w:r>
    </w:p>
    <w:p w:rsidR="00E017BF" w:rsidRPr="00B005B7" w:rsidRDefault="00E017BF" w:rsidP="00B005B7">
      <w:pPr>
        <w:pStyle w:val="Heading2"/>
        <w:rPr>
          <w:sz w:val="28"/>
          <w:szCs w:val="28"/>
        </w:rPr>
      </w:pPr>
      <w:r w:rsidRPr="007D43AC">
        <w:rPr>
          <w:sz w:val="28"/>
          <w:szCs w:val="28"/>
        </w:rPr>
        <w:t>Communities Collaborate Grant Application</w:t>
      </w:r>
      <w:r w:rsidR="00B005B7">
        <w:rPr>
          <w:sz w:val="28"/>
          <w:szCs w:val="28"/>
        </w:rPr>
        <w:t>, Year One</w:t>
      </w:r>
    </w:p>
    <w:p w:rsidR="00E017BF" w:rsidRDefault="00E017BF" w:rsidP="00E017BF"/>
    <w:p w:rsidR="007152B6" w:rsidRDefault="003B10CA" w:rsidP="0038173F">
      <w:pPr>
        <w:rPr>
          <w:rFonts w:ascii="Tw Cen MT" w:hAnsi="Tw Cen MT"/>
          <w:szCs w:val="20"/>
        </w:rPr>
      </w:pPr>
      <w:r w:rsidRPr="0047314F">
        <w:rPr>
          <w:rFonts w:ascii="Tw Cen MT" w:hAnsi="Tw Cen MT"/>
          <w:szCs w:val="20"/>
        </w:rPr>
        <w:t>The overall goal of</w:t>
      </w:r>
      <w:r>
        <w:rPr>
          <w:rFonts w:ascii="Tw Cen MT" w:hAnsi="Tw Cen MT"/>
          <w:szCs w:val="20"/>
        </w:rPr>
        <w:t xml:space="preserve"> </w:t>
      </w:r>
      <w:r w:rsidR="00B005B7">
        <w:rPr>
          <w:rFonts w:ascii="Tw Cen MT" w:hAnsi="Tw Cen MT"/>
          <w:szCs w:val="20"/>
        </w:rPr>
        <w:t>the</w:t>
      </w:r>
      <w:r>
        <w:rPr>
          <w:rFonts w:ascii="Tw Cen MT" w:hAnsi="Tw Cen MT"/>
          <w:szCs w:val="20"/>
        </w:rPr>
        <w:t xml:space="preserve"> Communities Collaborate grant</w:t>
      </w:r>
      <w:r w:rsidRPr="0047314F">
        <w:rPr>
          <w:rFonts w:ascii="Tw Cen MT" w:hAnsi="Tw Cen MT"/>
          <w:szCs w:val="20"/>
        </w:rPr>
        <w:t xml:space="preserve"> is to </w:t>
      </w:r>
      <w:r>
        <w:rPr>
          <w:rFonts w:ascii="Tw Cen MT" w:hAnsi="Tw Cen MT"/>
          <w:szCs w:val="20"/>
        </w:rPr>
        <w:t xml:space="preserve">build power and </w:t>
      </w:r>
      <w:r w:rsidRPr="0047314F">
        <w:rPr>
          <w:rFonts w:ascii="Tw Cen MT" w:hAnsi="Tw Cen MT"/>
          <w:szCs w:val="20"/>
        </w:rPr>
        <w:t xml:space="preserve">improve outcomes during early childhood for children and their families most impacted by educational and health disparities. </w:t>
      </w:r>
      <w:r w:rsidR="00B806E5">
        <w:rPr>
          <w:rFonts w:ascii="Tw Cen MT" w:hAnsi="Tw Cen MT"/>
          <w:szCs w:val="20"/>
        </w:rPr>
        <w:t>As a</w:t>
      </w:r>
      <w:r w:rsidR="009602B3">
        <w:rPr>
          <w:rFonts w:ascii="Tw Cen MT" w:hAnsi="Tw Cen MT"/>
          <w:szCs w:val="20"/>
        </w:rPr>
        <w:t xml:space="preserve"> result</w:t>
      </w:r>
      <w:r w:rsidR="002A1BE1">
        <w:rPr>
          <w:rFonts w:ascii="Tw Cen MT" w:hAnsi="Tw Cen MT"/>
          <w:szCs w:val="20"/>
        </w:rPr>
        <w:t xml:space="preserve"> </w:t>
      </w:r>
      <w:r w:rsidR="009602B3">
        <w:rPr>
          <w:rFonts w:ascii="Tw Cen MT" w:hAnsi="Tw Cen MT"/>
          <w:szCs w:val="20"/>
        </w:rPr>
        <w:t>of listening to our partners and parents our approach</w:t>
      </w:r>
      <w:r w:rsidR="007152B6">
        <w:rPr>
          <w:rFonts w:ascii="Tw Cen MT" w:hAnsi="Tw Cen MT"/>
          <w:szCs w:val="20"/>
        </w:rPr>
        <w:t xml:space="preserve"> will </w:t>
      </w:r>
      <w:r w:rsidR="002A1BE1">
        <w:rPr>
          <w:rFonts w:ascii="Tw Cen MT" w:hAnsi="Tw Cen MT"/>
          <w:szCs w:val="20"/>
        </w:rPr>
        <w:t xml:space="preserve">be to </w:t>
      </w:r>
      <w:r w:rsidR="007152B6">
        <w:rPr>
          <w:rFonts w:ascii="Tw Cen MT" w:hAnsi="Tw Cen MT"/>
          <w:szCs w:val="20"/>
        </w:rPr>
        <w:t>increase</w:t>
      </w:r>
      <w:r w:rsidRPr="0047314F">
        <w:rPr>
          <w:rFonts w:ascii="Tw Cen MT" w:hAnsi="Tw Cen MT"/>
          <w:szCs w:val="20"/>
        </w:rPr>
        <w:t xml:space="preserve"> the capacity of Hub partners to engag</w:t>
      </w:r>
      <w:r w:rsidR="008E265D">
        <w:rPr>
          <w:rFonts w:ascii="Tw Cen MT" w:hAnsi="Tw Cen MT"/>
          <w:szCs w:val="20"/>
        </w:rPr>
        <w:t xml:space="preserve">e families, </w:t>
      </w:r>
      <w:r w:rsidRPr="0047314F">
        <w:rPr>
          <w:rFonts w:ascii="Tw Cen MT" w:hAnsi="Tw Cen MT"/>
          <w:szCs w:val="20"/>
        </w:rPr>
        <w:t xml:space="preserve">to identify potential parent leaders and </w:t>
      </w:r>
      <w:r w:rsidR="008E265D">
        <w:rPr>
          <w:rFonts w:ascii="Tw Cen MT" w:hAnsi="Tw Cen MT"/>
          <w:szCs w:val="20"/>
        </w:rPr>
        <w:t xml:space="preserve">then </w:t>
      </w:r>
      <w:r w:rsidRPr="0047314F">
        <w:rPr>
          <w:rFonts w:ascii="Tw Cen MT" w:hAnsi="Tw Cen MT"/>
          <w:szCs w:val="20"/>
        </w:rPr>
        <w:t xml:space="preserve">engage </w:t>
      </w:r>
      <w:r w:rsidR="002A1BE1">
        <w:rPr>
          <w:rFonts w:ascii="Tw Cen MT" w:hAnsi="Tw Cen MT"/>
          <w:szCs w:val="20"/>
        </w:rPr>
        <w:t>parents</w:t>
      </w:r>
      <w:r w:rsidRPr="0047314F">
        <w:rPr>
          <w:rFonts w:ascii="Tw Cen MT" w:hAnsi="Tw Cen MT"/>
          <w:szCs w:val="20"/>
        </w:rPr>
        <w:t xml:space="preserve"> in leadership activities on boards and advisory groups. </w:t>
      </w:r>
      <w:r>
        <w:rPr>
          <w:rFonts w:ascii="Tw Cen MT" w:hAnsi="Tw Cen MT"/>
          <w:szCs w:val="20"/>
        </w:rPr>
        <w:t xml:space="preserve">The EL Hub </w:t>
      </w:r>
      <w:r w:rsidR="007152B6">
        <w:rPr>
          <w:rFonts w:ascii="Tw Cen MT" w:hAnsi="Tw Cen MT"/>
          <w:szCs w:val="20"/>
        </w:rPr>
        <w:t xml:space="preserve">will continue </w:t>
      </w:r>
      <w:r w:rsidR="009602B3">
        <w:rPr>
          <w:rFonts w:ascii="Tw Cen MT" w:hAnsi="Tw Cen MT"/>
          <w:szCs w:val="20"/>
        </w:rPr>
        <w:t>to hold</w:t>
      </w:r>
      <w:r w:rsidR="008E265D">
        <w:rPr>
          <w:rFonts w:ascii="Tw Cen MT" w:hAnsi="Tw Cen MT"/>
          <w:szCs w:val="20"/>
        </w:rPr>
        <w:t xml:space="preserve"> parent focus groups as a way </w:t>
      </w:r>
      <w:r w:rsidR="007152B6">
        <w:rPr>
          <w:rFonts w:ascii="Tw Cen MT" w:hAnsi="Tw Cen MT"/>
          <w:szCs w:val="20"/>
        </w:rPr>
        <w:t xml:space="preserve">to </w:t>
      </w:r>
      <w:r w:rsidR="00513F64">
        <w:rPr>
          <w:rFonts w:ascii="Tw Cen MT" w:hAnsi="Tw Cen MT"/>
          <w:szCs w:val="20"/>
        </w:rPr>
        <w:t xml:space="preserve">ensure the parent voice in </w:t>
      </w:r>
      <w:r w:rsidR="008E265D">
        <w:rPr>
          <w:rFonts w:ascii="Tw Cen MT" w:hAnsi="Tw Cen MT"/>
          <w:szCs w:val="20"/>
        </w:rPr>
        <w:t>Hub decision-mak</w:t>
      </w:r>
      <w:r w:rsidR="00C241CE">
        <w:rPr>
          <w:rFonts w:ascii="Tw Cen MT" w:hAnsi="Tw Cen MT"/>
          <w:szCs w:val="20"/>
        </w:rPr>
        <w:t>ing</w:t>
      </w:r>
      <w:r w:rsidR="00D95DEB">
        <w:rPr>
          <w:rFonts w:ascii="Tw Cen MT" w:hAnsi="Tw Cen MT"/>
          <w:szCs w:val="20"/>
        </w:rPr>
        <w:t xml:space="preserve"> and </w:t>
      </w:r>
      <w:r w:rsidR="00C241CE">
        <w:rPr>
          <w:rFonts w:ascii="Tw Cen MT" w:hAnsi="Tw Cen MT"/>
          <w:szCs w:val="20"/>
        </w:rPr>
        <w:t>we</w:t>
      </w:r>
      <w:r w:rsidR="008E265D">
        <w:rPr>
          <w:rFonts w:ascii="Tw Cen MT" w:hAnsi="Tw Cen MT"/>
          <w:szCs w:val="20"/>
        </w:rPr>
        <w:t xml:space="preserve"> will </w:t>
      </w:r>
      <w:r w:rsidR="009602B3">
        <w:rPr>
          <w:rFonts w:ascii="Tw Cen MT" w:hAnsi="Tw Cen MT"/>
          <w:szCs w:val="20"/>
        </w:rPr>
        <w:t xml:space="preserve">provide incentives and </w:t>
      </w:r>
      <w:r w:rsidR="00513F64">
        <w:rPr>
          <w:rFonts w:ascii="Tw Cen MT" w:hAnsi="Tw Cen MT"/>
          <w:szCs w:val="20"/>
        </w:rPr>
        <w:t>address barriers</w:t>
      </w:r>
      <w:r w:rsidRPr="0047314F">
        <w:rPr>
          <w:rFonts w:ascii="Tw Cen MT" w:hAnsi="Tw Cen MT"/>
          <w:szCs w:val="20"/>
        </w:rPr>
        <w:t xml:space="preserve"> to participation</w:t>
      </w:r>
      <w:r w:rsidR="008E265D">
        <w:rPr>
          <w:rFonts w:ascii="Tw Cen MT" w:hAnsi="Tw Cen MT"/>
          <w:szCs w:val="20"/>
        </w:rPr>
        <w:t xml:space="preserve"> such as transportation and childcare.</w:t>
      </w:r>
    </w:p>
    <w:p w:rsidR="00B01B8A" w:rsidRPr="00B01B8A" w:rsidRDefault="00B01B8A" w:rsidP="000A1271">
      <w:pPr>
        <w:spacing w:after="120" w:line="240" w:lineRule="auto"/>
        <w:rPr>
          <w:rStyle w:val="IntenseEmphasis"/>
          <w:rFonts w:ascii="Tw Cen MT" w:hAnsi="Tw Cen MT"/>
          <w:b w:val="0"/>
          <w:i w:val="0"/>
          <w:szCs w:val="20"/>
        </w:rPr>
      </w:pPr>
      <w:r w:rsidRPr="00B01B8A">
        <w:rPr>
          <w:rStyle w:val="IntenseEmphasis"/>
          <w:rFonts w:ascii="Tw Cen MT" w:hAnsi="Tw Cen MT"/>
          <w:szCs w:val="20"/>
        </w:rPr>
        <w:t>Goal 1</w:t>
      </w:r>
      <w:r w:rsidRPr="00B01B8A">
        <w:rPr>
          <w:rStyle w:val="IntenseEmphasis"/>
          <w:rFonts w:ascii="Tw Cen MT" w:hAnsi="Tw Cen MT"/>
          <w:b w:val="0"/>
          <w:i w:val="0"/>
          <w:szCs w:val="20"/>
        </w:rPr>
        <w:t>: Increase the capacity of culturally-specific EL Hub partner organizations to engage families</w:t>
      </w:r>
    </w:p>
    <w:p w:rsidR="00B01B8A" w:rsidRPr="00B01B8A" w:rsidRDefault="0038173F" w:rsidP="00B01B8A">
      <w:pPr>
        <w:pStyle w:val="ListParagraph"/>
        <w:numPr>
          <w:ilvl w:val="0"/>
          <w:numId w:val="2"/>
        </w:numPr>
      </w:pPr>
      <w:r>
        <w:rPr>
          <w:rFonts w:ascii="Tw Cen MT" w:hAnsi="Tw Cen MT" w:cs="Arial"/>
          <w:szCs w:val="20"/>
          <w:shd w:val="clear" w:color="auto" w:fill="FFFFFF"/>
        </w:rPr>
        <w:t>Hire</w:t>
      </w:r>
      <w:r w:rsidR="00B01B8A" w:rsidRPr="00B01B8A">
        <w:rPr>
          <w:rFonts w:ascii="Tw Cen MT" w:hAnsi="Tw Cen MT" w:cs="Arial"/>
          <w:szCs w:val="20"/>
          <w:shd w:val="clear" w:color="auto" w:fill="FFFFFF"/>
        </w:rPr>
        <w:t xml:space="preserve"> a Parent Engagement Coordinator </w:t>
      </w:r>
    </w:p>
    <w:p w:rsidR="0095475B" w:rsidRPr="007D43AC" w:rsidRDefault="00513F64" w:rsidP="000A1271">
      <w:pPr>
        <w:pStyle w:val="ListParagraph"/>
        <w:numPr>
          <w:ilvl w:val="0"/>
          <w:numId w:val="2"/>
        </w:numPr>
        <w:rPr>
          <w:rFonts w:ascii="Tw Cen MT" w:hAnsi="Tw Cen MT" w:cs="Arial"/>
          <w:szCs w:val="20"/>
          <w:shd w:val="clear" w:color="auto" w:fill="FFFFFF"/>
        </w:rPr>
      </w:pPr>
      <w:r>
        <w:rPr>
          <w:rFonts w:ascii="Tw Cen MT" w:hAnsi="Tw Cen MT"/>
          <w:szCs w:val="20"/>
        </w:rPr>
        <w:t>Provide</w:t>
      </w:r>
      <w:r w:rsidRPr="0095475B">
        <w:rPr>
          <w:rFonts w:ascii="Tw Cen MT" w:hAnsi="Tw Cen MT" w:cs="Arial"/>
          <w:szCs w:val="20"/>
          <w:shd w:val="clear" w:color="auto" w:fill="FFFFFF"/>
        </w:rPr>
        <w:t xml:space="preserve"> </w:t>
      </w:r>
      <w:r>
        <w:rPr>
          <w:rFonts w:ascii="Tw Cen MT" w:hAnsi="Tw Cen MT" w:cs="Arial"/>
          <w:szCs w:val="20"/>
          <w:shd w:val="clear" w:color="auto" w:fill="FFFFFF"/>
        </w:rPr>
        <w:t xml:space="preserve">8 monthly </w:t>
      </w:r>
      <w:r w:rsidR="00B01B8A" w:rsidRPr="0095475B">
        <w:rPr>
          <w:rFonts w:ascii="Tw Cen MT" w:hAnsi="Tw Cen MT"/>
          <w:szCs w:val="20"/>
        </w:rPr>
        <w:t>Parent Engagement and Capacity Building Training</w:t>
      </w:r>
      <w:r>
        <w:rPr>
          <w:rFonts w:ascii="Tw Cen MT" w:hAnsi="Tw Cen MT"/>
          <w:szCs w:val="20"/>
        </w:rPr>
        <w:t xml:space="preserve">s </w:t>
      </w:r>
      <w:r w:rsidR="000A1271">
        <w:rPr>
          <w:rFonts w:ascii="Tw Cen MT" w:hAnsi="Tw Cen MT"/>
          <w:szCs w:val="20"/>
        </w:rPr>
        <w:t xml:space="preserve">for </w:t>
      </w:r>
      <w:r w:rsidR="00C241CE">
        <w:rPr>
          <w:rFonts w:ascii="Tw Cen MT" w:hAnsi="Tw Cen MT"/>
          <w:szCs w:val="20"/>
        </w:rPr>
        <w:t xml:space="preserve">culturally-specific </w:t>
      </w:r>
      <w:r w:rsidR="000A1271">
        <w:rPr>
          <w:rFonts w:ascii="Tw Cen MT" w:hAnsi="Tw Cen MT"/>
          <w:szCs w:val="20"/>
        </w:rPr>
        <w:t xml:space="preserve">partners </w:t>
      </w:r>
      <w:r>
        <w:rPr>
          <w:rFonts w:ascii="Tw Cen MT" w:hAnsi="Tw Cen MT"/>
          <w:szCs w:val="20"/>
        </w:rPr>
        <w:t>in</w:t>
      </w:r>
      <w:r w:rsidR="0038173F" w:rsidRPr="0095475B">
        <w:rPr>
          <w:rFonts w:ascii="Tw Cen MT" w:hAnsi="Tw Cen MT"/>
          <w:szCs w:val="20"/>
        </w:rPr>
        <w:t xml:space="preserve"> each county</w:t>
      </w:r>
      <w:r w:rsidR="000A1271">
        <w:rPr>
          <w:rFonts w:ascii="Tw Cen MT" w:hAnsi="Tw Cen MT" w:cs="Arial"/>
          <w:szCs w:val="20"/>
          <w:shd w:val="clear" w:color="auto" w:fill="FFFFFF"/>
        </w:rPr>
        <w:t>:</w:t>
      </w:r>
    </w:p>
    <w:p w:rsidR="0038173F" w:rsidRPr="0009166F" w:rsidRDefault="0038173F" w:rsidP="000A1271">
      <w:pPr>
        <w:pStyle w:val="ListParagraph"/>
        <w:numPr>
          <w:ilvl w:val="2"/>
          <w:numId w:val="9"/>
        </w:numPr>
        <w:rPr>
          <w:rFonts w:ascii="Tw Cen MT" w:hAnsi="Tw Cen MT"/>
          <w:szCs w:val="20"/>
        </w:rPr>
      </w:pPr>
      <w:r w:rsidRPr="0009166F">
        <w:rPr>
          <w:rFonts w:ascii="Tw Cen MT" w:hAnsi="Tw Cen MT"/>
          <w:szCs w:val="20"/>
        </w:rPr>
        <w:t>Simultaneous and translation services</w:t>
      </w:r>
    </w:p>
    <w:p w:rsidR="0038173F" w:rsidRPr="0009166F" w:rsidRDefault="0038173F" w:rsidP="000A1271">
      <w:pPr>
        <w:pStyle w:val="ListParagraph"/>
        <w:numPr>
          <w:ilvl w:val="2"/>
          <w:numId w:val="9"/>
        </w:numPr>
        <w:rPr>
          <w:rFonts w:ascii="Tw Cen MT" w:hAnsi="Tw Cen MT"/>
          <w:szCs w:val="20"/>
        </w:rPr>
      </w:pPr>
      <w:r w:rsidRPr="0009166F">
        <w:rPr>
          <w:rFonts w:ascii="Tw Cen MT" w:hAnsi="Tw Cen MT"/>
          <w:szCs w:val="20"/>
        </w:rPr>
        <w:t>Popular Education Methods</w:t>
      </w:r>
    </w:p>
    <w:p w:rsidR="0038173F" w:rsidRPr="0009166F" w:rsidRDefault="0038173F" w:rsidP="000A1271">
      <w:pPr>
        <w:pStyle w:val="ListParagraph"/>
        <w:numPr>
          <w:ilvl w:val="2"/>
          <w:numId w:val="9"/>
        </w:numPr>
        <w:rPr>
          <w:rFonts w:ascii="Tw Cen MT" w:hAnsi="Tw Cen MT"/>
          <w:szCs w:val="20"/>
        </w:rPr>
      </w:pPr>
      <w:r w:rsidRPr="0009166F">
        <w:rPr>
          <w:rFonts w:ascii="Tw Cen MT" w:hAnsi="Tw Cen MT"/>
          <w:szCs w:val="20"/>
        </w:rPr>
        <w:t>Peer support for partner agencies</w:t>
      </w:r>
    </w:p>
    <w:p w:rsidR="0038173F" w:rsidRPr="0009166F" w:rsidRDefault="0038173F" w:rsidP="000A1271">
      <w:pPr>
        <w:pStyle w:val="ListParagraph"/>
        <w:numPr>
          <w:ilvl w:val="2"/>
          <w:numId w:val="9"/>
        </w:numPr>
        <w:rPr>
          <w:rFonts w:ascii="Tw Cen MT" w:hAnsi="Tw Cen MT"/>
          <w:szCs w:val="20"/>
        </w:rPr>
      </w:pPr>
      <w:r w:rsidRPr="0009166F">
        <w:rPr>
          <w:rFonts w:ascii="Tw Cen MT" w:hAnsi="Tw Cen MT"/>
          <w:szCs w:val="20"/>
        </w:rPr>
        <w:t>Parent volunteer programs</w:t>
      </w:r>
    </w:p>
    <w:p w:rsidR="0038173F" w:rsidRPr="0009166F" w:rsidRDefault="0038173F" w:rsidP="000A1271">
      <w:pPr>
        <w:pStyle w:val="ListParagraph"/>
        <w:numPr>
          <w:ilvl w:val="2"/>
          <w:numId w:val="9"/>
        </w:numPr>
        <w:rPr>
          <w:rFonts w:ascii="Tw Cen MT" w:hAnsi="Tw Cen MT"/>
          <w:szCs w:val="20"/>
        </w:rPr>
      </w:pPr>
      <w:r w:rsidRPr="0009166F">
        <w:rPr>
          <w:rFonts w:ascii="Tw Cen MT" w:hAnsi="Tw Cen MT" w:cs="Arial"/>
          <w:color w:val="333333"/>
          <w:szCs w:val="20"/>
          <w:shd w:val="clear" w:color="auto" w:fill="FFFFFF"/>
        </w:rPr>
        <w:t xml:space="preserve">Family engagement </w:t>
      </w:r>
    </w:p>
    <w:p w:rsidR="0038173F" w:rsidRPr="0009166F" w:rsidRDefault="0038173F" w:rsidP="000A1271">
      <w:pPr>
        <w:pStyle w:val="ListParagraph"/>
        <w:numPr>
          <w:ilvl w:val="2"/>
          <w:numId w:val="9"/>
        </w:numPr>
        <w:rPr>
          <w:rFonts w:ascii="Tw Cen MT" w:hAnsi="Tw Cen MT"/>
          <w:szCs w:val="20"/>
        </w:rPr>
      </w:pPr>
      <w:r w:rsidRPr="0009166F">
        <w:rPr>
          <w:rFonts w:ascii="Tw Cen MT" w:hAnsi="Tw Cen MT" w:cs="Arial"/>
          <w:color w:val="333333"/>
          <w:szCs w:val="20"/>
          <w:shd w:val="clear" w:color="auto" w:fill="FFFFFF"/>
        </w:rPr>
        <w:t>Advocacy and civic participation</w:t>
      </w:r>
    </w:p>
    <w:p w:rsidR="0038173F" w:rsidRPr="0009166F" w:rsidRDefault="0038173F" w:rsidP="000A1271">
      <w:pPr>
        <w:pStyle w:val="ListParagraph"/>
        <w:numPr>
          <w:ilvl w:val="2"/>
          <w:numId w:val="9"/>
        </w:numPr>
        <w:rPr>
          <w:rFonts w:ascii="Tw Cen MT" w:hAnsi="Tw Cen MT"/>
          <w:szCs w:val="20"/>
        </w:rPr>
      </w:pPr>
      <w:r w:rsidRPr="0009166F">
        <w:rPr>
          <w:rFonts w:ascii="Tw Cen MT" w:hAnsi="Tw Cen MT" w:cs="Arial"/>
          <w:color w:val="333333"/>
          <w:szCs w:val="20"/>
          <w:shd w:val="clear" w:color="auto" w:fill="FFFFFF"/>
        </w:rPr>
        <w:t>Leadership</w:t>
      </w:r>
    </w:p>
    <w:p w:rsidR="0038173F" w:rsidRPr="0038173F" w:rsidRDefault="0038173F" w:rsidP="000A1271">
      <w:pPr>
        <w:pStyle w:val="ListParagraph"/>
        <w:numPr>
          <w:ilvl w:val="2"/>
          <w:numId w:val="9"/>
        </w:numPr>
        <w:rPr>
          <w:rFonts w:ascii="Tw Cen MT" w:hAnsi="Tw Cen MT"/>
          <w:szCs w:val="20"/>
        </w:rPr>
      </w:pPr>
      <w:r w:rsidRPr="0009166F">
        <w:rPr>
          <w:rFonts w:ascii="Tw Cen MT" w:hAnsi="Tw Cen MT" w:cs="Arial"/>
          <w:color w:val="333333"/>
          <w:szCs w:val="20"/>
          <w:shd w:val="clear" w:color="auto" w:fill="FFFFFF"/>
        </w:rPr>
        <w:t xml:space="preserve">Collaboration </w:t>
      </w:r>
    </w:p>
    <w:p w:rsidR="0038173F" w:rsidRPr="0038173F" w:rsidRDefault="0038173F" w:rsidP="000A1271">
      <w:pPr>
        <w:spacing w:after="120" w:line="240" w:lineRule="auto"/>
        <w:rPr>
          <w:rFonts w:ascii="Tw Cen MT" w:hAnsi="Tw Cen MT"/>
          <w:szCs w:val="20"/>
        </w:rPr>
      </w:pPr>
      <w:r w:rsidRPr="0047314F">
        <w:rPr>
          <w:rStyle w:val="IntenseEmphasis"/>
          <w:rFonts w:ascii="Tw Cen MT" w:hAnsi="Tw Cen MT"/>
          <w:szCs w:val="20"/>
        </w:rPr>
        <w:t>Goal 2:</w:t>
      </w:r>
      <w:r w:rsidRPr="0047314F">
        <w:rPr>
          <w:rStyle w:val="IntenseEmphasis"/>
          <w:rFonts w:ascii="Tw Cen MT" w:hAnsi="Tw Cen MT"/>
          <w:b w:val="0"/>
          <w:i w:val="0"/>
          <w:szCs w:val="20"/>
        </w:rPr>
        <w:t xml:space="preserve"> </w:t>
      </w:r>
      <w:r>
        <w:rPr>
          <w:rStyle w:val="IntenseEmphasis"/>
          <w:rFonts w:ascii="Tw Cen MT" w:hAnsi="Tw Cen MT"/>
          <w:b w:val="0"/>
          <w:i w:val="0"/>
          <w:szCs w:val="20"/>
        </w:rPr>
        <w:t xml:space="preserve">Build relationships with </w:t>
      </w:r>
      <w:r w:rsidRPr="0047314F">
        <w:rPr>
          <w:rStyle w:val="IntenseEmphasis"/>
          <w:rFonts w:ascii="Tw Cen MT" w:hAnsi="Tw Cen MT"/>
          <w:b w:val="0"/>
          <w:i w:val="0"/>
          <w:szCs w:val="20"/>
        </w:rPr>
        <w:t>parents/families</w:t>
      </w:r>
      <w:r>
        <w:rPr>
          <w:rStyle w:val="IntenseEmphasis"/>
          <w:rFonts w:ascii="Tw Cen MT" w:hAnsi="Tw Cen MT"/>
          <w:b w:val="0"/>
          <w:i w:val="0"/>
          <w:szCs w:val="20"/>
        </w:rPr>
        <w:t xml:space="preserve"> who</w:t>
      </w:r>
      <w:r w:rsidR="00A50BFC">
        <w:rPr>
          <w:rStyle w:val="IntenseEmphasis"/>
          <w:rFonts w:ascii="Tw Cen MT" w:hAnsi="Tw Cen MT"/>
          <w:b w:val="0"/>
          <w:i w:val="0"/>
          <w:szCs w:val="20"/>
        </w:rPr>
        <w:t xml:space="preserve"> are participating with community-specific partners </w:t>
      </w:r>
      <w:r>
        <w:rPr>
          <w:rStyle w:val="IntenseEmphasis"/>
          <w:rFonts w:ascii="Tw Cen MT" w:hAnsi="Tw Cen MT"/>
          <w:b w:val="0"/>
          <w:i w:val="0"/>
          <w:szCs w:val="20"/>
        </w:rPr>
        <w:t>and who are interested in engaging as</w:t>
      </w:r>
      <w:r w:rsidRPr="0047314F">
        <w:rPr>
          <w:rStyle w:val="IntenseEmphasis"/>
          <w:rFonts w:ascii="Tw Cen MT" w:hAnsi="Tw Cen MT"/>
          <w:b w:val="0"/>
          <w:i w:val="0"/>
          <w:szCs w:val="20"/>
        </w:rPr>
        <w:t xml:space="preserve"> leaders, advocates and</w:t>
      </w:r>
      <w:r>
        <w:rPr>
          <w:rStyle w:val="IntenseEmphasis"/>
          <w:rFonts w:ascii="Tw Cen MT" w:hAnsi="Tw Cen MT"/>
          <w:b w:val="0"/>
          <w:i w:val="0"/>
          <w:szCs w:val="20"/>
        </w:rPr>
        <w:t>/or</w:t>
      </w:r>
      <w:r w:rsidRPr="0047314F">
        <w:rPr>
          <w:rStyle w:val="IntenseEmphasis"/>
          <w:rFonts w:ascii="Tw Cen MT" w:hAnsi="Tw Cen MT"/>
          <w:b w:val="0"/>
          <w:i w:val="0"/>
          <w:szCs w:val="20"/>
        </w:rPr>
        <w:t xml:space="preserve"> civic participants</w:t>
      </w:r>
    </w:p>
    <w:p w:rsidR="00B01B8A" w:rsidRPr="00B01B8A" w:rsidRDefault="007A6211" w:rsidP="005F5FE8">
      <w:pPr>
        <w:pStyle w:val="ListParagraph"/>
        <w:numPr>
          <w:ilvl w:val="0"/>
          <w:numId w:val="2"/>
        </w:numPr>
      </w:pPr>
      <w:r>
        <w:rPr>
          <w:rFonts w:ascii="Tw Cen MT" w:hAnsi="Tw Cen MT"/>
          <w:bCs/>
          <w:iCs/>
          <w:szCs w:val="20"/>
        </w:rPr>
        <w:t>C</w:t>
      </w:r>
      <w:r w:rsidR="0038173F" w:rsidRPr="008F194C">
        <w:rPr>
          <w:rFonts w:ascii="Tw Cen MT" w:hAnsi="Tw Cen MT"/>
          <w:bCs/>
          <w:iCs/>
          <w:szCs w:val="20"/>
        </w:rPr>
        <w:t xml:space="preserve">onduct </w:t>
      </w:r>
      <w:r w:rsidR="008F194C" w:rsidRPr="008F194C">
        <w:rPr>
          <w:rFonts w:ascii="Tw Cen MT" w:hAnsi="Tw Cen MT"/>
          <w:bCs/>
          <w:iCs/>
          <w:szCs w:val="20"/>
        </w:rPr>
        <w:t xml:space="preserve">quarterly </w:t>
      </w:r>
      <w:r w:rsidR="0038173F" w:rsidRPr="008F194C">
        <w:rPr>
          <w:rFonts w:ascii="Tw Cen MT" w:hAnsi="Tw Cen MT"/>
          <w:bCs/>
          <w:iCs/>
          <w:szCs w:val="20"/>
        </w:rPr>
        <w:t>Parent Focus Groups</w:t>
      </w:r>
      <w:r w:rsidR="008F194C" w:rsidRPr="008F194C">
        <w:rPr>
          <w:rFonts w:ascii="Tw Cen MT" w:hAnsi="Tw Cen MT"/>
          <w:bCs/>
          <w:iCs/>
          <w:szCs w:val="20"/>
        </w:rPr>
        <w:t xml:space="preserve"> </w:t>
      </w:r>
      <w:r>
        <w:rPr>
          <w:rFonts w:ascii="Tw Cen MT" w:hAnsi="Tw Cen MT"/>
          <w:bCs/>
          <w:iCs/>
          <w:szCs w:val="20"/>
        </w:rPr>
        <w:t xml:space="preserve">for </w:t>
      </w:r>
      <w:r w:rsidR="008F194C" w:rsidRPr="008F194C">
        <w:rPr>
          <w:rFonts w:ascii="Tw Cen MT" w:hAnsi="Tw Cen MT"/>
          <w:bCs/>
          <w:iCs/>
          <w:szCs w:val="20"/>
        </w:rPr>
        <w:t xml:space="preserve">parent voice </w:t>
      </w:r>
      <w:r w:rsidR="00BD76B3">
        <w:rPr>
          <w:rFonts w:ascii="Tw Cen MT" w:hAnsi="Tw Cen MT"/>
          <w:bCs/>
          <w:iCs/>
          <w:szCs w:val="20"/>
        </w:rPr>
        <w:t xml:space="preserve">in </w:t>
      </w:r>
      <w:r w:rsidR="008F194C" w:rsidRPr="008F194C">
        <w:rPr>
          <w:rFonts w:ascii="Tw Cen MT" w:hAnsi="Tw Cen MT"/>
          <w:bCs/>
          <w:iCs/>
          <w:szCs w:val="20"/>
        </w:rPr>
        <w:t>EL Hub decision-making</w:t>
      </w:r>
      <w:r>
        <w:rPr>
          <w:rFonts w:ascii="Tw Cen MT" w:hAnsi="Tw Cen MT"/>
          <w:bCs/>
          <w:iCs/>
          <w:szCs w:val="20"/>
        </w:rPr>
        <w:t xml:space="preserve"> and to identify leaders</w:t>
      </w:r>
    </w:p>
    <w:p w:rsidR="008F194C" w:rsidRPr="008F194C" w:rsidRDefault="00B01B8A" w:rsidP="00864FBC">
      <w:pPr>
        <w:pStyle w:val="ListParagraph"/>
        <w:numPr>
          <w:ilvl w:val="0"/>
          <w:numId w:val="2"/>
        </w:numPr>
      </w:pPr>
      <w:r w:rsidRPr="008F194C">
        <w:rPr>
          <w:rFonts w:ascii="Tw Cen MT" w:hAnsi="Tw Cen MT"/>
          <w:szCs w:val="20"/>
        </w:rPr>
        <w:t>Develop a Parent Leadership Development Training Plan</w:t>
      </w:r>
      <w:r w:rsidR="00086B49" w:rsidRPr="008F194C">
        <w:rPr>
          <w:rFonts w:ascii="Tw Cen MT" w:hAnsi="Tw Cen MT"/>
          <w:szCs w:val="20"/>
        </w:rPr>
        <w:t xml:space="preserve"> to implement in Year 2</w:t>
      </w:r>
      <w:r w:rsidRPr="008F194C">
        <w:rPr>
          <w:rFonts w:ascii="Tw Cen MT" w:hAnsi="Tw Cen MT"/>
          <w:szCs w:val="20"/>
        </w:rPr>
        <w:t xml:space="preserve"> </w:t>
      </w:r>
    </w:p>
    <w:p w:rsidR="008F194C" w:rsidRDefault="008F194C" w:rsidP="000A1271">
      <w:pPr>
        <w:spacing w:after="120" w:line="240" w:lineRule="auto"/>
        <w:rPr>
          <w:rStyle w:val="IntenseEmphasis"/>
          <w:rFonts w:ascii="Tw Cen MT" w:hAnsi="Tw Cen MT"/>
          <w:b w:val="0"/>
          <w:i w:val="0"/>
          <w:szCs w:val="20"/>
        </w:rPr>
      </w:pPr>
      <w:r w:rsidRPr="008F194C">
        <w:rPr>
          <w:rStyle w:val="IntenseEmphasis"/>
          <w:rFonts w:ascii="Tw Cen MT" w:hAnsi="Tw Cen MT"/>
          <w:szCs w:val="20"/>
        </w:rPr>
        <w:t>Goal 3:</w:t>
      </w:r>
      <w:r w:rsidRPr="008F194C">
        <w:rPr>
          <w:rStyle w:val="IntenseEmphasis"/>
          <w:rFonts w:ascii="Tw Cen MT" w:hAnsi="Tw Cen MT"/>
          <w:b w:val="0"/>
          <w:i w:val="0"/>
          <w:szCs w:val="20"/>
        </w:rPr>
        <w:t xml:space="preserve"> Increase the capacity of the EL Hub for unified </w:t>
      </w:r>
      <w:r w:rsidR="000A1271">
        <w:rPr>
          <w:rStyle w:val="IntenseEmphasis"/>
          <w:rFonts w:ascii="Tw Cen MT" w:hAnsi="Tw Cen MT"/>
          <w:b w:val="0"/>
          <w:i w:val="0"/>
          <w:szCs w:val="20"/>
        </w:rPr>
        <w:t>change locally, in the tri-counties,</w:t>
      </w:r>
      <w:r w:rsidRPr="008F194C">
        <w:rPr>
          <w:rStyle w:val="IntenseEmphasis"/>
          <w:rFonts w:ascii="Tw Cen MT" w:hAnsi="Tw Cen MT"/>
          <w:b w:val="0"/>
          <w:i w:val="0"/>
          <w:szCs w:val="20"/>
        </w:rPr>
        <w:t xml:space="preserve"> and </w:t>
      </w:r>
      <w:r w:rsidR="000A1271">
        <w:rPr>
          <w:rStyle w:val="IntenseEmphasis"/>
          <w:rFonts w:ascii="Tw Cen MT" w:hAnsi="Tw Cen MT"/>
          <w:b w:val="0"/>
          <w:i w:val="0"/>
          <w:szCs w:val="20"/>
        </w:rPr>
        <w:t xml:space="preserve">in the </w:t>
      </w:r>
      <w:r w:rsidRPr="008F194C">
        <w:rPr>
          <w:rStyle w:val="IntenseEmphasis"/>
          <w:rFonts w:ascii="Tw Cen MT" w:hAnsi="Tw Cen MT"/>
          <w:b w:val="0"/>
          <w:i w:val="0"/>
          <w:szCs w:val="20"/>
        </w:rPr>
        <w:t>region</w:t>
      </w:r>
    </w:p>
    <w:p w:rsidR="00833301" w:rsidRPr="007A6211" w:rsidRDefault="00833301" w:rsidP="00833301">
      <w:pPr>
        <w:pStyle w:val="ListParagraph"/>
        <w:numPr>
          <w:ilvl w:val="0"/>
          <w:numId w:val="8"/>
        </w:numPr>
        <w:rPr>
          <w:rFonts w:ascii="Tw Cen MT" w:hAnsi="Tw Cen MT"/>
          <w:bCs/>
          <w:iCs/>
          <w:szCs w:val="20"/>
        </w:rPr>
      </w:pPr>
      <w:r w:rsidRPr="00833301">
        <w:rPr>
          <w:rFonts w:ascii="Tw Cen MT" w:hAnsi="Tw Cen MT" w:cs="Arial"/>
          <w:szCs w:val="20"/>
          <w:shd w:val="clear" w:color="auto" w:fill="FFFFFF"/>
        </w:rPr>
        <w:t>Survey EL Hub partners for current parent advisory meetings</w:t>
      </w:r>
      <w:r w:rsidR="007A6211">
        <w:rPr>
          <w:rFonts w:ascii="Tw Cen MT" w:hAnsi="Tw Cen MT" w:cs="Arial"/>
          <w:szCs w:val="20"/>
          <w:shd w:val="clear" w:color="auto" w:fill="FFFFFF"/>
        </w:rPr>
        <w:t xml:space="preserve"> and </w:t>
      </w:r>
      <w:r w:rsidRPr="00833301">
        <w:rPr>
          <w:rFonts w:ascii="Tw Cen MT" w:hAnsi="Tw Cen MT" w:cs="Arial"/>
          <w:szCs w:val="20"/>
          <w:shd w:val="clear" w:color="auto" w:fill="FFFFFF"/>
        </w:rPr>
        <w:t>assess willingness to add agenda topics specific to EL Hub needs</w:t>
      </w:r>
    </w:p>
    <w:p w:rsidR="007A6211" w:rsidRPr="00833301" w:rsidRDefault="007A6211" w:rsidP="00833301">
      <w:pPr>
        <w:pStyle w:val="ListParagraph"/>
        <w:numPr>
          <w:ilvl w:val="0"/>
          <w:numId w:val="8"/>
        </w:numPr>
        <w:rPr>
          <w:rStyle w:val="IntenseEmphasis"/>
          <w:rFonts w:ascii="Tw Cen MT" w:hAnsi="Tw Cen MT"/>
          <w:b w:val="0"/>
          <w:i w:val="0"/>
          <w:szCs w:val="20"/>
        </w:rPr>
      </w:pPr>
      <w:r>
        <w:rPr>
          <w:rFonts w:ascii="Tw Cen MT" w:hAnsi="Tw Cen MT" w:cs="Arial"/>
          <w:szCs w:val="20"/>
          <w:shd w:val="clear" w:color="auto" w:fill="FFFFFF"/>
        </w:rPr>
        <w:t xml:space="preserve">Increase the use </w:t>
      </w:r>
      <w:bookmarkStart w:id="0" w:name="_GoBack"/>
      <w:bookmarkEnd w:id="0"/>
      <w:r>
        <w:rPr>
          <w:rFonts w:ascii="Tw Cen MT" w:hAnsi="Tw Cen MT" w:cs="Arial"/>
          <w:szCs w:val="20"/>
          <w:shd w:val="clear" w:color="auto" w:fill="FFFFFF"/>
        </w:rPr>
        <w:t>of civic engagement and advocacy strategies for creating positive changes for children</w:t>
      </w:r>
    </w:p>
    <w:p w:rsidR="008F194C" w:rsidRDefault="0095475B" w:rsidP="000A1271">
      <w:pPr>
        <w:spacing w:after="120" w:line="240" w:lineRule="auto"/>
      </w:pPr>
      <w:r>
        <w:t xml:space="preserve">Timeline: </w:t>
      </w:r>
    </w:p>
    <w:p w:rsidR="0095475B" w:rsidRPr="0095475B" w:rsidRDefault="0095475B" w:rsidP="0095475B">
      <w:pPr>
        <w:pStyle w:val="ListParagraph"/>
        <w:numPr>
          <w:ilvl w:val="0"/>
          <w:numId w:val="7"/>
        </w:numPr>
        <w:rPr>
          <w:rFonts w:ascii="Tw Cen MT" w:hAnsi="Tw Cen MT"/>
        </w:rPr>
      </w:pPr>
      <w:r w:rsidRPr="0095475B">
        <w:rPr>
          <w:rFonts w:ascii="Tw Cen MT" w:hAnsi="Tw Cen MT"/>
        </w:rPr>
        <w:t xml:space="preserve">December 2015: </w:t>
      </w:r>
      <w:r w:rsidR="002F7F7C">
        <w:rPr>
          <w:rFonts w:ascii="Tw Cen MT" w:hAnsi="Tw Cen MT"/>
        </w:rPr>
        <w:t>NW Health Foundation announces awards</w:t>
      </w:r>
    </w:p>
    <w:p w:rsidR="0095475B" w:rsidRDefault="0095475B" w:rsidP="0095475B">
      <w:pPr>
        <w:pStyle w:val="ListParagraph"/>
        <w:numPr>
          <w:ilvl w:val="0"/>
          <w:numId w:val="7"/>
        </w:numPr>
        <w:rPr>
          <w:rFonts w:ascii="Tw Cen MT" w:hAnsi="Tw Cen MT"/>
        </w:rPr>
      </w:pPr>
      <w:r w:rsidRPr="0095475B">
        <w:rPr>
          <w:rFonts w:ascii="Tw Cen MT" w:hAnsi="Tw Cen MT"/>
        </w:rPr>
        <w:t>January 2016: Year 1 of  the Communities Collaborate grant period begins</w:t>
      </w:r>
    </w:p>
    <w:p w:rsidR="0095475B" w:rsidRDefault="0095475B" w:rsidP="0095475B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Summer 2016: Interim Report and Application for Year 2 of the Communities Collaborate grant</w:t>
      </w:r>
    </w:p>
    <w:p w:rsidR="0095475B" w:rsidRPr="0095475B" w:rsidRDefault="0095475B" w:rsidP="0095475B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>January 2017: Year 2 of the Communities Collaborate grant starts</w:t>
      </w:r>
    </w:p>
    <w:sectPr w:rsidR="0095475B" w:rsidRPr="0095475B" w:rsidSect="00C2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58E"/>
    <w:multiLevelType w:val="hybridMultilevel"/>
    <w:tmpl w:val="5CC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7C35"/>
    <w:multiLevelType w:val="hybridMultilevel"/>
    <w:tmpl w:val="B09C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6439"/>
    <w:multiLevelType w:val="hybridMultilevel"/>
    <w:tmpl w:val="53E25E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B57B9"/>
    <w:multiLevelType w:val="hybridMultilevel"/>
    <w:tmpl w:val="B810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614C"/>
    <w:multiLevelType w:val="hybridMultilevel"/>
    <w:tmpl w:val="146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90E16"/>
    <w:multiLevelType w:val="hybridMultilevel"/>
    <w:tmpl w:val="0AE411A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21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D416990"/>
    <w:multiLevelType w:val="hybridMultilevel"/>
    <w:tmpl w:val="AA4A4A0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1536BFD"/>
    <w:multiLevelType w:val="hybridMultilevel"/>
    <w:tmpl w:val="354E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945E0"/>
    <w:multiLevelType w:val="hybridMultilevel"/>
    <w:tmpl w:val="903021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CFA06C8">
      <w:start w:val="1"/>
      <w:numFmt w:val="decimal"/>
      <w:lvlText w:val="%2."/>
      <w:lvlJc w:val="left"/>
      <w:pPr>
        <w:ind w:left="1800" w:hanging="360"/>
      </w:pPr>
      <w:rPr>
        <w:rFonts w:ascii="Tw Cen MT" w:eastAsiaTheme="minorEastAsia" w:hAnsi="Tw Cen MT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BF"/>
    <w:rsid w:val="00005F94"/>
    <w:rsid w:val="00025FEF"/>
    <w:rsid w:val="00027D57"/>
    <w:rsid w:val="000708A9"/>
    <w:rsid w:val="00072E91"/>
    <w:rsid w:val="0007373E"/>
    <w:rsid w:val="00086B49"/>
    <w:rsid w:val="000A013F"/>
    <w:rsid w:val="000A1271"/>
    <w:rsid w:val="000C44BA"/>
    <w:rsid w:val="000C45AA"/>
    <w:rsid w:val="000C6ACC"/>
    <w:rsid w:val="000E1FD5"/>
    <w:rsid w:val="000E5240"/>
    <w:rsid w:val="000F1FC6"/>
    <w:rsid w:val="000F7B08"/>
    <w:rsid w:val="00102136"/>
    <w:rsid w:val="00105A26"/>
    <w:rsid w:val="00116C88"/>
    <w:rsid w:val="0013015B"/>
    <w:rsid w:val="00150F53"/>
    <w:rsid w:val="00166CE5"/>
    <w:rsid w:val="00185916"/>
    <w:rsid w:val="0019361C"/>
    <w:rsid w:val="001A2EBF"/>
    <w:rsid w:val="001B6F8F"/>
    <w:rsid w:val="001C4392"/>
    <w:rsid w:val="001F6FBA"/>
    <w:rsid w:val="00223833"/>
    <w:rsid w:val="00232B09"/>
    <w:rsid w:val="0024276D"/>
    <w:rsid w:val="00280BA9"/>
    <w:rsid w:val="00282AF7"/>
    <w:rsid w:val="002834F7"/>
    <w:rsid w:val="002A1BE1"/>
    <w:rsid w:val="002D52EA"/>
    <w:rsid w:val="002E448F"/>
    <w:rsid w:val="002F7F7C"/>
    <w:rsid w:val="00300CC0"/>
    <w:rsid w:val="00314C96"/>
    <w:rsid w:val="00322EC2"/>
    <w:rsid w:val="003250B5"/>
    <w:rsid w:val="00360067"/>
    <w:rsid w:val="0037154D"/>
    <w:rsid w:val="0038173F"/>
    <w:rsid w:val="0039561D"/>
    <w:rsid w:val="003A2D51"/>
    <w:rsid w:val="003A386E"/>
    <w:rsid w:val="003A4120"/>
    <w:rsid w:val="003B10CA"/>
    <w:rsid w:val="003C4632"/>
    <w:rsid w:val="003D0C06"/>
    <w:rsid w:val="00400FD1"/>
    <w:rsid w:val="00421A11"/>
    <w:rsid w:val="00437D66"/>
    <w:rsid w:val="004601D0"/>
    <w:rsid w:val="00464AE1"/>
    <w:rsid w:val="00494DA6"/>
    <w:rsid w:val="004B67A7"/>
    <w:rsid w:val="004C3CEA"/>
    <w:rsid w:val="004C7517"/>
    <w:rsid w:val="004E48A3"/>
    <w:rsid w:val="00502AC2"/>
    <w:rsid w:val="0050491C"/>
    <w:rsid w:val="00512460"/>
    <w:rsid w:val="00513F64"/>
    <w:rsid w:val="005312B5"/>
    <w:rsid w:val="0054383B"/>
    <w:rsid w:val="00551632"/>
    <w:rsid w:val="00554A3C"/>
    <w:rsid w:val="00574EEB"/>
    <w:rsid w:val="00583888"/>
    <w:rsid w:val="005838BB"/>
    <w:rsid w:val="00595F8A"/>
    <w:rsid w:val="005B0058"/>
    <w:rsid w:val="005C1032"/>
    <w:rsid w:val="005D354A"/>
    <w:rsid w:val="005E03EB"/>
    <w:rsid w:val="005E3B70"/>
    <w:rsid w:val="005F5719"/>
    <w:rsid w:val="00634798"/>
    <w:rsid w:val="00641E83"/>
    <w:rsid w:val="00667D3D"/>
    <w:rsid w:val="00691B3D"/>
    <w:rsid w:val="0069498F"/>
    <w:rsid w:val="00695DF5"/>
    <w:rsid w:val="006A3632"/>
    <w:rsid w:val="006C4CBC"/>
    <w:rsid w:val="006C7603"/>
    <w:rsid w:val="006D449B"/>
    <w:rsid w:val="006E13C8"/>
    <w:rsid w:val="006F1A44"/>
    <w:rsid w:val="00704D53"/>
    <w:rsid w:val="007152B6"/>
    <w:rsid w:val="00733785"/>
    <w:rsid w:val="0078708C"/>
    <w:rsid w:val="007930C0"/>
    <w:rsid w:val="007A6211"/>
    <w:rsid w:val="007A7973"/>
    <w:rsid w:val="007C626D"/>
    <w:rsid w:val="007D43AC"/>
    <w:rsid w:val="007D4769"/>
    <w:rsid w:val="007D74D4"/>
    <w:rsid w:val="00807D02"/>
    <w:rsid w:val="008149AB"/>
    <w:rsid w:val="0082773E"/>
    <w:rsid w:val="00833301"/>
    <w:rsid w:val="008445CE"/>
    <w:rsid w:val="0085100F"/>
    <w:rsid w:val="00855882"/>
    <w:rsid w:val="00877047"/>
    <w:rsid w:val="00890C2B"/>
    <w:rsid w:val="008925DC"/>
    <w:rsid w:val="0089536C"/>
    <w:rsid w:val="008B0A3C"/>
    <w:rsid w:val="008B634B"/>
    <w:rsid w:val="008D2E3A"/>
    <w:rsid w:val="008E265D"/>
    <w:rsid w:val="008E5CFE"/>
    <w:rsid w:val="008F194C"/>
    <w:rsid w:val="008F5EC5"/>
    <w:rsid w:val="009062CA"/>
    <w:rsid w:val="00906F1B"/>
    <w:rsid w:val="00915543"/>
    <w:rsid w:val="009209D7"/>
    <w:rsid w:val="00923491"/>
    <w:rsid w:val="00923877"/>
    <w:rsid w:val="00944DE8"/>
    <w:rsid w:val="0095475B"/>
    <w:rsid w:val="009602B3"/>
    <w:rsid w:val="00966B1F"/>
    <w:rsid w:val="00967935"/>
    <w:rsid w:val="009962DB"/>
    <w:rsid w:val="009A7A2C"/>
    <w:rsid w:val="009C175A"/>
    <w:rsid w:val="009D17B2"/>
    <w:rsid w:val="009D56BA"/>
    <w:rsid w:val="009E05C2"/>
    <w:rsid w:val="009F0E90"/>
    <w:rsid w:val="00A15D86"/>
    <w:rsid w:val="00A224C9"/>
    <w:rsid w:val="00A25861"/>
    <w:rsid w:val="00A25D39"/>
    <w:rsid w:val="00A366A2"/>
    <w:rsid w:val="00A40712"/>
    <w:rsid w:val="00A50BFC"/>
    <w:rsid w:val="00A709EE"/>
    <w:rsid w:val="00A75176"/>
    <w:rsid w:val="00A82D57"/>
    <w:rsid w:val="00A93E30"/>
    <w:rsid w:val="00A97024"/>
    <w:rsid w:val="00AC0F7E"/>
    <w:rsid w:val="00AD5FC8"/>
    <w:rsid w:val="00AD7847"/>
    <w:rsid w:val="00AD7D8B"/>
    <w:rsid w:val="00AF3A47"/>
    <w:rsid w:val="00B005B7"/>
    <w:rsid w:val="00B01B8A"/>
    <w:rsid w:val="00B2176D"/>
    <w:rsid w:val="00B21BA5"/>
    <w:rsid w:val="00B53336"/>
    <w:rsid w:val="00B566E1"/>
    <w:rsid w:val="00B725DD"/>
    <w:rsid w:val="00B806E5"/>
    <w:rsid w:val="00BA0C07"/>
    <w:rsid w:val="00BA2406"/>
    <w:rsid w:val="00BA2A17"/>
    <w:rsid w:val="00BC23A2"/>
    <w:rsid w:val="00BD3885"/>
    <w:rsid w:val="00BD76B3"/>
    <w:rsid w:val="00BE2B86"/>
    <w:rsid w:val="00BE57BB"/>
    <w:rsid w:val="00BF391A"/>
    <w:rsid w:val="00BF4B33"/>
    <w:rsid w:val="00C10073"/>
    <w:rsid w:val="00C111B7"/>
    <w:rsid w:val="00C11F62"/>
    <w:rsid w:val="00C200E7"/>
    <w:rsid w:val="00C241CE"/>
    <w:rsid w:val="00C36D0B"/>
    <w:rsid w:val="00C50BB1"/>
    <w:rsid w:val="00C617D5"/>
    <w:rsid w:val="00C621E5"/>
    <w:rsid w:val="00C6557A"/>
    <w:rsid w:val="00C81F2C"/>
    <w:rsid w:val="00C93171"/>
    <w:rsid w:val="00CB287E"/>
    <w:rsid w:val="00CC5634"/>
    <w:rsid w:val="00CD0C93"/>
    <w:rsid w:val="00CE15BA"/>
    <w:rsid w:val="00D007BF"/>
    <w:rsid w:val="00D058C4"/>
    <w:rsid w:val="00D21890"/>
    <w:rsid w:val="00D253D3"/>
    <w:rsid w:val="00D32707"/>
    <w:rsid w:val="00D33973"/>
    <w:rsid w:val="00D4015A"/>
    <w:rsid w:val="00D5379E"/>
    <w:rsid w:val="00D67C76"/>
    <w:rsid w:val="00D742E7"/>
    <w:rsid w:val="00D82A6F"/>
    <w:rsid w:val="00D9005B"/>
    <w:rsid w:val="00D95864"/>
    <w:rsid w:val="00D95DEB"/>
    <w:rsid w:val="00DA1D12"/>
    <w:rsid w:val="00DB69A0"/>
    <w:rsid w:val="00DD3C1E"/>
    <w:rsid w:val="00DF0975"/>
    <w:rsid w:val="00E017BF"/>
    <w:rsid w:val="00E25FFD"/>
    <w:rsid w:val="00E3063C"/>
    <w:rsid w:val="00E37C41"/>
    <w:rsid w:val="00E37F53"/>
    <w:rsid w:val="00E515D3"/>
    <w:rsid w:val="00E7103B"/>
    <w:rsid w:val="00E92D29"/>
    <w:rsid w:val="00EB3282"/>
    <w:rsid w:val="00EE2F01"/>
    <w:rsid w:val="00EE5618"/>
    <w:rsid w:val="00EF2BE1"/>
    <w:rsid w:val="00EF7A45"/>
    <w:rsid w:val="00F14525"/>
    <w:rsid w:val="00F202EB"/>
    <w:rsid w:val="00F2755F"/>
    <w:rsid w:val="00F553F4"/>
    <w:rsid w:val="00F9567A"/>
    <w:rsid w:val="00FA6B68"/>
    <w:rsid w:val="00FA70AC"/>
    <w:rsid w:val="00FC383D"/>
    <w:rsid w:val="00F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89FB1-80B6-4E9E-AD20-5EE6159B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5F"/>
    <w:rPr>
      <w:rFonts w:ascii="Century Gothic" w:eastAsiaTheme="minorEastAsia" w:hAnsi="Century Gothic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5240"/>
    <w:pPr>
      <w:keepNext/>
      <w:keepLines/>
      <w:spacing w:before="320" w:after="80" w:line="240" w:lineRule="auto"/>
      <w:jc w:val="center"/>
      <w:outlineLvl w:val="0"/>
    </w:pPr>
    <w:rPr>
      <w:rFonts w:eastAsiaTheme="majorEastAsia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17BF"/>
    <w:pPr>
      <w:keepNext/>
      <w:keepLines/>
      <w:spacing w:before="160" w:after="40" w:line="240" w:lineRule="auto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5240"/>
    <w:pPr>
      <w:keepNext/>
      <w:keepLines/>
      <w:spacing w:before="160" w:after="0" w:line="240" w:lineRule="auto"/>
      <w:outlineLvl w:val="2"/>
    </w:pPr>
    <w:rPr>
      <w:rFonts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5240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E5240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E5240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4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4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4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7BF"/>
    <w:rPr>
      <w:rFonts w:ascii="Century Gothic" w:eastAsiaTheme="majorEastAsia" w:hAnsi="Century Gothic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5240"/>
    <w:rPr>
      <w:rFonts w:ascii="Century Gothic" w:eastAsiaTheme="majorEastAsia" w:hAnsi="Century Gothic" w:cstheme="majorBidi"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E5240"/>
    <w:rPr>
      <w:rFonts w:ascii="Century Gothic" w:eastAsiaTheme="majorEastAsia" w:hAnsi="Century Gothic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E5240"/>
    <w:rPr>
      <w:rFonts w:ascii="Century Gothic" w:eastAsiaTheme="majorEastAsia" w:hAnsi="Century Gothic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E5240"/>
    <w:rPr>
      <w:rFonts w:ascii="Century Gothic" w:eastAsiaTheme="majorEastAsia" w:hAnsi="Century Gothic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240"/>
    <w:rPr>
      <w:rFonts w:ascii="Century Gothic" w:eastAsiaTheme="majorEastAsia" w:hAnsi="Century Gothic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4B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4B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4B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44B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E524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eastAsiaTheme="majorEastAsia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5240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4B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44B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C44BA"/>
    <w:rPr>
      <w:b/>
      <w:bCs/>
    </w:rPr>
  </w:style>
  <w:style w:type="character" w:styleId="Emphasis">
    <w:name w:val="Emphasis"/>
    <w:basedOn w:val="DefaultParagraphFont"/>
    <w:uiPriority w:val="20"/>
    <w:qFormat/>
    <w:rsid w:val="000C44BA"/>
    <w:rPr>
      <w:i/>
      <w:iCs/>
      <w:color w:val="000000" w:themeColor="text1"/>
    </w:rPr>
  </w:style>
  <w:style w:type="paragraph" w:styleId="NoSpacing">
    <w:name w:val="No Spacing"/>
    <w:uiPriority w:val="1"/>
    <w:qFormat/>
    <w:rsid w:val="000C44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44B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44B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4B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4B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C44B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44B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C44B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44B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C44B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4BA"/>
    <w:pPr>
      <w:outlineLvl w:val="9"/>
    </w:pPr>
  </w:style>
  <w:style w:type="paragraph" w:styleId="ListParagraph">
    <w:name w:val="List Paragraph"/>
    <w:basedOn w:val="Normal"/>
    <w:uiPriority w:val="34"/>
    <w:qFormat/>
    <w:rsid w:val="00B01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Hall</dc:creator>
  <cp:keywords/>
  <dc:description/>
  <cp:lastModifiedBy>Lynn Hall</cp:lastModifiedBy>
  <cp:revision>23</cp:revision>
  <cp:lastPrinted>2015-11-17T21:30:00Z</cp:lastPrinted>
  <dcterms:created xsi:type="dcterms:W3CDTF">2015-10-12T18:48:00Z</dcterms:created>
  <dcterms:modified xsi:type="dcterms:W3CDTF">2015-11-18T01:09:00Z</dcterms:modified>
</cp:coreProperties>
</file>